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05E0" w14:textId="77777777" w:rsidR="007C7B9A" w:rsidRPr="007C7B9A" w:rsidRDefault="007C7B9A" w:rsidP="007C7B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7B9A">
        <w:rPr>
          <w:rFonts w:ascii="Arial" w:hAnsi="Arial" w:cs="Arial"/>
          <w:b/>
          <w:bCs/>
          <w:sz w:val="24"/>
          <w:szCs w:val="24"/>
        </w:rPr>
        <w:t>Heat Wave – Coachella Valley and San Diego County</w:t>
      </w:r>
    </w:p>
    <w:p w14:paraId="33EE6A72" w14:textId="46CE15E7" w:rsidR="007C7B9A" w:rsidRPr="007C7B9A" w:rsidRDefault="007C7B9A" w:rsidP="007C7B9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766BDB" w14:textId="37EECC97" w:rsidR="007C7B9A" w:rsidRDefault="007C7B9A" w:rsidP="007C7B9A">
      <w:r>
        <w:rPr>
          <w:noProof/>
        </w:rPr>
        <w:drawing>
          <wp:inline distT="0" distB="0" distL="0" distR="0" wp14:anchorId="2CBE622A" wp14:editId="34666DEF">
            <wp:extent cx="5731510" cy="35509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4A599" w14:textId="77777777" w:rsidR="007C7B9A" w:rsidRPr="007C7B9A" w:rsidRDefault="007C7B9A" w:rsidP="007C7B9A">
      <w:pPr>
        <w:rPr>
          <w:rFonts w:ascii="Arial" w:hAnsi="Arial" w:cs="Arial"/>
          <w:b/>
          <w:bCs/>
          <w:sz w:val="24"/>
          <w:szCs w:val="24"/>
        </w:rPr>
      </w:pPr>
      <w:r w:rsidRPr="007C7B9A">
        <w:rPr>
          <w:rFonts w:ascii="Arial" w:hAnsi="Arial" w:cs="Arial"/>
          <w:b/>
          <w:bCs/>
          <w:sz w:val="24"/>
          <w:szCs w:val="24"/>
        </w:rPr>
        <w:t>Affected Areas</w:t>
      </w:r>
    </w:p>
    <w:p w14:paraId="2121ADC9" w14:textId="77777777" w:rsidR="007C7B9A" w:rsidRPr="007C7B9A" w:rsidRDefault="007C7B9A" w:rsidP="007C7B9A">
      <w:pPr>
        <w:spacing w:line="360" w:lineRule="auto"/>
        <w:rPr>
          <w:rFonts w:ascii="Arial" w:hAnsi="Arial" w:cs="Arial"/>
        </w:rPr>
      </w:pPr>
      <w:r w:rsidRPr="007C7B9A">
        <w:rPr>
          <w:rFonts w:ascii="Arial" w:hAnsi="Arial" w:cs="Arial"/>
        </w:rPr>
        <w:t>Coachella Valley and San Diego County</w:t>
      </w:r>
    </w:p>
    <w:p w14:paraId="2414AB46" w14:textId="77777777" w:rsidR="007C7B9A" w:rsidRPr="007C7B9A" w:rsidRDefault="007C7B9A" w:rsidP="007C7B9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7B9A">
        <w:rPr>
          <w:rFonts w:ascii="Arial" w:hAnsi="Arial" w:cs="Arial"/>
          <w:b/>
          <w:bCs/>
          <w:sz w:val="24"/>
          <w:szCs w:val="24"/>
        </w:rPr>
        <w:t>Duration</w:t>
      </w:r>
    </w:p>
    <w:p w14:paraId="47FB5932" w14:textId="77777777" w:rsidR="007C7B9A" w:rsidRPr="007C7B9A" w:rsidRDefault="007C7B9A" w:rsidP="007C7B9A">
      <w:pPr>
        <w:spacing w:line="360" w:lineRule="auto"/>
        <w:rPr>
          <w:rFonts w:ascii="Arial" w:hAnsi="Arial" w:cs="Arial"/>
        </w:rPr>
      </w:pPr>
      <w:r w:rsidRPr="007C7B9A">
        <w:rPr>
          <w:rFonts w:ascii="Arial" w:hAnsi="Arial" w:cs="Arial"/>
        </w:rPr>
        <w:t>July 6 -July 10, 2025</w:t>
      </w:r>
    </w:p>
    <w:p w14:paraId="1099B8EB" w14:textId="77777777" w:rsidR="007C7B9A" w:rsidRPr="007C7B9A" w:rsidRDefault="007C7B9A" w:rsidP="007C7B9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7B9A">
        <w:rPr>
          <w:rFonts w:ascii="Arial" w:hAnsi="Arial" w:cs="Arial"/>
          <w:b/>
          <w:bCs/>
          <w:sz w:val="24"/>
          <w:szCs w:val="24"/>
        </w:rPr>
        <w:t>Hazard Types</w:t>
      </w:r>
    </w:p>
    <w:p w14:paraId="7457DC78" w14:textId="77777777" w:rsidR="007C7B9A" w:rsidRPr="007C7B9A" w:rsidRDefault="007C7B9A" w:rsidP="007C7B9A">
      <w:pPr>
        <w:spacing w:line="360" w:lineRule="auto"/>
        <w:rPr>
          <w:rFonts w:ascii="Arial" w:hAnsi="Arial" w:cs="Arial"/>
        </w:rPr>
      </w:pPr>
      <w:r w:rsidRPr="007C7B9A">
        <w:rPr>
          <w:rFonts w:ascii="Arial" w:hAnsi="Arial" w:cs="Arial"/>
        </w:rPr>
        <w:t xml:space="preserve">Dangerously hot conditions with increased relative humidities </w:t>
      </w:r>
    </w:p>
    <w:p w14:paraId="69B1E446" w14:textId="77777777" w:rsidR="007C7B9A" w:rsidRPr="007C7B9A" w:rsidRDefault="007C7B9A" w:rsidP="007C7B9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7B9A">
        <w:rPr>
          <w:rFonts w:ascii="Arial" w:hAnsi="Arial" w:cs="Arial"/>
          <w:b/>
          <w:bCs/>
          <w:sz w:val="24"/>
          <w:szCs w:val="24"/>
        </w:rPr>
        <w:t>Hazard Summary</w:t>
      </w:r>
    </w:p>
    <w:p w14:paraId="1B777251" w14:textId="688F34DB" w:rsidR="00D41A1C" w:rsidRPr="007C7B9A" w:rsidRDefault="007C7B9A" w:rsidP="007C7B9A">
      <w:pPr>
        <w:spacing w:line="360" w:lineRule="auto"/>
        <w:rPr>
          <w:rFonts w:ascii="Arial" w:hAnsi="Arial" w:cs="Arial"/>
        </w:rPr>
      </w:pPr>
      <w:r w:rsidRPr="007C7B9A">
        <w:rPr>
          <w:rFonts w:ascii="Arial" w:hAnsi="Arial" w:cs="Arial"/>
        </w:rPr>
        <w:t>Dangerously hot conditions with increased relative humidities in Coachella Valley and San Diego County. Heat related illnesses increase significantly during extreme heat events. Risk for heat-related illnesses for most individuals sensitive to heat, especially those without effective cooling and/or adequate hydration.</w:t>
      </w:r>
    </w:p>
    <w:sectPr w:rsidR="00D41A1C" w:rsidRPr="007C7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9A"/>
    <w:rsid w:val="000D6472"/>
    <w:rsid w:val="006F3FF4"/>
    <w:rsid w:val="007C7B9A"/>
    <w:rsid w:val="00D4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CDB4"/>
  <w15:chartTrackingRefBased/>
  <w15:docId w15:val="{4B07577D-3994-438D-8C30-DA3D77D7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Bashir</dc:creator>
  <cp:keywords/>
  <dc:description/>
  <cp:lastModifiedBy>Anum Bashir</cp:lastModifiedBy>
  <cp:revision>1</cp:revision>
  <dcterms:created xsi:type="dcterms:W3CDTF">2025-07-07T10:54:00Z</dcterms:created>
  <dcterms:modified xsi:type="dcterms:W3CDTF">2025-07-07T10:56:00Z</dcterms:modified>
</cp:coreProperties>
</file>